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39A" w:rsidRDefault="0068139A" w:rsidP="0068139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8139A" w:rsidRDefault="0068139A" w:rsidP="006813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139A" w:rsidRDefault="0068139A" w:rsidP="006813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139A" w:rsidRDefault="0068139A" w:rsidP="006813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139A" w:rsidRDefault="0068139A" w:rsidP="006813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139A" w:rsidRDefault="0068139A" w:rsidP="006813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232A" w:rsidRPr="0068139A" w:rsidRDefault="003B3BD4" w:rsidP="0068139A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39A">
        <w:rPr>
          <w:rFonts w:ascii="Times New Roman" w:hAnsi="Times New Roman" w:cs="Times New Roman"/>
          <w:sz w:val="24"/>
          <w:szCs w:val="24"/>
        </w:rPr>
        <w:t xml:space="preserve">Fear </w:t>
      </w:r>
      <w:r w:rsidR="00F41914" w:rsidRPr="0068139A">
        <w:rPr>
          <w:rFonts w:ascii="Times New Roman" w:hAnsi="Times New Roman" w:cs="Times New Roman"/>
          <w:sz w:val="24"/>
          <w:szCs w:val="24"/>
        </w:rPr>
        <w:t>And Trembling</w:t>
      </w:r>
    </w:p>
    <w:p w:rsidR="0068139A" w:rsidRPr="0068139A" w:rsidRDefault="003B3BD4" w:rsidP="0068139A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39A">
        <w:rPr>
          <w:rFonts w:ascii="Times New Roman" w:hAnsi="Times New Roman" w:cs="Times New Roman"/>
          <w:sz w:val="24"/>
          <w:szCs w:val="24"/>
        </w:rPr>
        <w:t xml:space="preserve">Name </w:t>
      </w:r>
      <w:r w:rsidR="00F41914" w:rsidRPr="0068139A">
        <w:rPr>
          <w:rFonts w:ascii="Times New Roman" w:hAnsi="Times New Roman" w:cs="Times New Roman"/>
          <w:sz w:val="24"/>
          <w:szCs w:val="24"/>
        </w:rPr>
        <w:t>Of The Student</w:t>
      </w:r>
    </w:p>
    <w:p w:rsidR="0068139A" w:rsidRPr="0068139A" w:rsidRDefault="003B3BD4" w:rsidP="0068139A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39A">
        <w:rPr>
          <w:rFonts w:ascii="Times New Roman" w:hAnsi="Times New Roman" w:cs="Times New Roman"/>
          <w:sz w:val="24"/>
          <w:szCs w:val="24"/>
        </w:rPr>
        <w:t xml:space="preserve">Institutional </w:t>
      </w:r>
      <w:r w:rsidR="00F41914" w:rsidRPr="0068139A">
        <w:rPr>
          <w:rFonts w:ascii="Times New Roman" w:hAnsi="Times New Roman" w:cs="Times New Roman"/>
          <w:sz w:val="24"/>
          <w:szCs w:val="24"/>
        </w:rPr>
        <w:t>Affiliation</w:t>
      </w:r>
    </w:p>
    <w:p w:rsidR="0068139A" w:rsidRPr="0068139A" w:rsidRDefault="003B3BD4" w:rsidP="0068139A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39A">
        <w:rPr>
          <w:rFonts w:ascii="Times New Roman" w:hAnsi="Times New Roman" w:cs="Times New Roman"/>
          <w:sz w:val="24"/>
          <w:szCs w:val="24"/>
        </w:rPr>
        <w:t xml:space="preserve">Course </w:t>
      </w:r>
      <w:r w:rsidR="00F41914" w:rsidRPr="0068139A">
        <w:rPr>
          <w:rFonts w:ascii="Times New Roman" w:hAnsi="Times New Roman" w:cs="Times New Roman"/>
          <w:sz w:val="24"/>
          <w:szCs w:val="24"/>
        </w:rPr>
        <w:t>Id</w:t>
      </w:r>
    </w:p>
    <w:p w:rsidR="00117CEC" w:rsidRDefault="003B3BD4" w:rsidP="0068139A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39A">
        <w:rPr>
          <w:rFonts w:ascii="Times New Roman" w:hAnsi="Times New Roman" w:cs="Times New Roman"/>
          <w:sz w:val="24"/>
          <w:szCs w:val="24"/>
        </w:rPr>
        <w:t xml:space="preserve">Date </w:t>
      </w:r>
      <w:r w:rsidR="00F41914" w:rsidRPr="0068139A">
        <w:rPr>
          <w:rFonts w:ascii="Times New Roman" w:hAnsi="Times New Roman" w:cs="Times New Roman"/>
          <w:sz w:val="24"/>
          <w:szCs w:val="24"/>
        </w:rPr>
        <w:t>Of Submission</w:t>
      </w:r>
    </w:p>
    <w:p w:rsidR="00117CEC" w:rsidRDefault="003B3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17CEC" w:rsidRDefault="003B3BD4" w:rsidP="00F4191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39A">
        <w:rPr>
          <w:rFonts w:ascii="Times New Roman" w:hAnsi="Times New Roman" w:cs="Times New Roman"/>
          <w:sz w:val="24"/>
          <w:szCs w:val="24"/>
        </w:rPr>
        <w:lastRenderedPageBreak/>
        <w:t>Fear and trembling</w:t>
      </w:r>
    </w:p>
    <w:p w:rsidR="00E10610" w:rsidRDefault="000F6AB4" w:rsidP="00F4191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first question is: Is</w:t>
      </w:r>
      <w:r w:rsidR="003B3BD4">
        <w:rPr>
          <w:rFonts w:ascii="Times New Roman" w:hAnsi="Times New Roman" w:cs="Times New Roman"/>
          <w:sz w:val="24"/>
          <w:szCs w:val="24"/>
        </w:rPr>
        <w:t xml:space="preserve"> faith sometimes confused with the act of fear and trembling? This question is derived from fear and Trembling by </w:t>
      </w:r>
      <w:r w:rsidR="00F41914">
        <w:rPr>
          <w:rFonts w:ascii="Times New Roman" w:hAnsi="Times New Roman" w:cs="Times New Roman"/>
          <w:sz w:val="24"/>
          <w:szCs w:val="24"/>
        </w:rPr>
        <w:t>S</w:t>
      </w:r>
      <w:r w:rsidR="003B3BD4">
        <w:rPr>
          <w:rFonts w:ascii="Times New Roman" w:hAnsi="Times New Roman" w:cs="Times New Roman"/>
          <w:sz w:val="24"/>
          <w:szCs w:val="24"/>
        </w:rPr>
        <w:t>oren Kierkegaard.</w:t>
      </w:r>
    </w:p>
    <w:p w:rsidR="00E10610" w:rsidRDefault="003B3BD4" w:rsidP="00F4191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answer to this question is: </w:t>
      </w:r>
      <w:r w:rsidR="00997D9A">
        <w:rPr>
          <w:rFonts w:ascii="Times New Roman" w:hAnsi="Times New Roman" w:cs="Times New Roman"/>
          <w:sz w:val="24"/>
          <w:szCs w:val="24"/>
        </w:rPr>
        <w:t>Yes,</w:t>
      </w:r>
      <w:r>
        <w:rPr>
          <w:rFonts w:ascii="Times New Roman" w:hAnsi="Times New Roman" w:cs="Times New Roman"/>
          <w:sz w:val="24"/>
          <w:szCs w:val="24"/>
        </w:rPr>
        <w:t xml:space="preserve"> faith is sometimes confused with the act of fear and trembling.</w:t>
      </w:r>
    </w:p>
    <w:p w:rsidR="00F41914" w:rsidRDefault="003B3BD4" w:rsidP="00F4191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the start of the </w:t>
      </w:r>
      <w:r w:rsidR="00997D9A">
        <w:rPr>
          <w:rFonts w:ascii="Times New Roman" w:hAnsi="Times New Roman" w:cs="Times New Roman"/>
          <w:sz w:val="24"/>
          <w:szCs w:val="24"/>
        </w:rPr>
        <w:t>narration, the</w:t>
      </w:r>
      <w:r>
        <w:rPr>
          <w:rFonts w:ascii="Times New Roman" w:hAnsi="Times New Roman" w:cs="Times New Roman"/>
          <w:sz w:val="24"/>
          <w:szCs w:val="24"/>
        </w:rPr>
        <w:t xml:space="preserve"> narrator </w:t>
      </w:r>
      <w:r w:rsidR="00997D9A">
        <w:rPr>
          <w:rFonts w:ascii="Times New Roman" w:hAnsi="Times New Roman" w:cs="Times New Roman"/>
          <w:sz w:val="24"/>
          <w:szCs w:val="24"/>
        </w:rPr>
        <w:t>Johannes</w:t>
      </w:r>
      <w:r w:rsidR="00541F35">
        <w:rPr>
          <w:rFonts w:ascii="Times New Roman" w:hAnsi="Times New Roman" w:cs="Times New Roman"/>
          <w:sz w:val="24"/>
          <w:szCs w:val="24"/>
        </w:rPr>
        <w:t xml:space="preserve"> de S</w:t>
      </w:r>
      <w:r>
        <w:rPr>
          <w:rFonts w:ascii="Times New Roman" w:hAnsi="Times New Roman" w:cs="Times New Roman"/>
          <w:sz w:val="24"/>
          <w:szCs w:val="24"/>
        </w:rPr>
        <w:t xml:space="preserve">ilentio seeks to justify that faith </w:t>
      </w:r>
      <w:r w:rsidR="00997D9A">
        <w:rPr>
          <w:rFonts w:ascii="Times New Roman" w:hAnsi="Times New Roman" w:cs="Times New Roman"/>
          <w:sz w:val="24"/>
          <w:szCs w:val="24"/>
        </w:rPr>
        <w:t>can be confused with an act ema</w:t>
      </w:r>
      <w:r>
        <w:rPr>
          <w:rFonts w:ascii="Times New Roman" w:hAnsi="Times New Roman" w:cs="Times New Roman"/>
          <w:sz w:val="24"/>
          <w:szCs w:val="24"/>
        </w:rPr>
        <w:t xml:space="preserve">nating from fear </w:t>
      </w:r>
      <w:r w:rsidR="00997D9A">
        <w:rPr>
          <w:rFonts w:ascii="Times New Roman" w:hAnsi="Times New Roman" w:cs="Times New Roman"/>
          <w:sz w:val="24"/>
          <w:szCs w:val="24"/>
        </w:rPr>
        <w:t>and trembling</w:t>
      </w:r>
      <w:r>
        <w:rPr>
          <w:rFonts w:ascii="Times New Roman" w:hAnsi="Times New Roman" w:cs="Times New Roman"/>
          <w:sz w:val="24"/>
          <w:szCs w:val="24"/>
        </w:rPr>
        <w:t xml:space="preserve"> as it is evident in the book of fear and trembling by </w:t>
      </w:r>
      <w:r w:rsidR="00997D9A">
        <w:rPr>
          <w:rFonts w:ascii="Times New Roman" w:hAnsi="Times New Roman" w:cs="Times New Roman"/>
          <w:sz w:val="24"/>
          <w:szCs w:val="24"/>
        </w:rPr>
        <w:t>Soren</w:t>
      </w:r>
      <w:r>
        <w:rPr>
          <w:rFonts w:ascii="Times New Roman" w:hAnsi="Times New Roman" w:cs="Times New Roman"/>
          <w:sz w:val="24"/>
          <w:szCs w:val="24"/>
        </w:rPr>
        <w:t>. Johannes attempts to disco</w:t>
      </w:r>
      <w:r w:rsidR="00506528">
        <w:rPr>
          <w:rFonts w:ascii="Times New Roman" w:hAnsi="Times New Roman" w:cs="Times New Roman"/>
          <w:sz w:val="24"/>
          <w:szCs w:val="24"/>
        </w:rPr>
        <w:t>urse the overwhelming misconception</w:t>
      </w:r>
      <w:r>
        <w:rPr>
          <w:rFonts w:ascii="Times New Roman" w:hAnsi="Times New Roman" w:cs="Times New Roman"/>
          <w:sz w:val="24"/>
          <w:szCs w:val="24"/>
        </w:rPr>
        <w:t xml:space="preserve"> that has </w:t>
      </w:r>
      <w:r w:rsidR="00506528">
        <w:rPr>
          <w:rFonts w:ascii="Times New Roman" w:hAnsi="Times New Roman" w:cs="Times New Roman"/>
          <w:sz w:val="24"/>
          <w:szCs w:val="24"/>
        </w:rPr>
        <w:t>always been</w:t>
      </w:r>
      <w:r w:rsidR="00997D9A">
        <w:rPr>
          <w:rFonts w:ascii="Times New Roman" w:hAnsi="Times New Roman" w:cs="Times New Roman"/>
          <w:sz w:val="24"/>
          <w:szCs w:val="24"/>
        </w:rPr>
        <w:t xml:space="preserve"> there since time imm</w:t>
      </w:r>
      <w:r>
        <w:rPr>
          <w:rFonts w:ascii="Times New Roman" w:hAnsi="Times New Roman" w:cs="Times New Roman"/>
          <w:sz w:val="24"/>
          <w:szCs w:val="24"/>
        </w:rPr>
        <w:t xml:space="preserve">emorial </w:t>
      </w:r>
      <w:r w:rsidR="00997D9A">
        <w:rPr>
          <w:rFonts w:ascii="Times New Roman" w:hAnsi="Times New Roman" w:cs="Times New Roman"/>
          <w:sz w:val="24"/>
          <w:szCs w:val="24"/>
        </w:rPr>
        <w:t>about the story of Abraham</w:t>
      </w:r>
      <w:r w:rsidR="00A007C5">
        <w:rPr>
          <w:rFonts w:ascii="Times New Roman" w:hAnsi="Times New Roman" w:cs="Times New Roman"/>
          <w:sz w:val="24"/>
          <w:szCs w:val="24"/>
        </w:rPr>
        <w:t>. (Kierkegaard 1843 pp 23)</w:t>
      </w:r>
      <w:r w:rsidR="00997D9A">
        <w:rPr>
          <w:rFonts w:ascii="Times New Roman" w:hAnsi="Times New Roman" w:cs="Times New Roman"/>
          <w:sz w:val="24"/>
          <w:szCs w:val="24"/>
        </w:rPr>
        <w:t xml:space="preserve"> He does this to give a new definition o</w:t>
      </w:r>
      <w:r>
        <w:rPr>
          <w:rFonts w:ascii="Times New Roman" w:hAnsi="Times New Roman" w:cs="Times New Roman"/>
          <w:sz w:val="24"/>
          <w:szCs w:val="24"/>
        </w:rPr>
        <w:t>f</w:t>
      </w:r>
      <w:r w:rsidR="00997D9A">
        <w:rPr>
          <w:rFonts w:ascii="Times New Roman" w:hAnsi="Times New Roman" w:cs="Times New Roman"/>
          <w:sz w:val="24"/>
          <w:szCs w:val="24"/>
        </w:rPr>
        <w:t xml:space="preserve"> the concept of faith. When Johannes investigate</w:t>
      </w:r>
      <w:r>
        <w:rPr>
          <w:rFonts w:ascii="Times New Roman" w:hAnsi="Times New Roman" w:cs="Times New Roman"/>
          <w:sz w:val="24"/>
          <w:szCs w:val="24"/>
        </w:rPr>
        <w:t>s</w:t>
      </w:r>
      <w:r w:rsidR="00997D9A">
        <w:rPr>
          <w:rFonts w:ascii="Times New Roman" w:hAnsi="Times New Roman" w:cs="Times New Roman"/>
          <w:sz w:val="24"/>
          <w:szCs w:val="24"/>
        </w:rPr>
        <w:t xml:space="preserve"> the story of Abraham sacrificing his only son, he finds that the story which for long has been used to epitomize faith only affirm how Christians miss out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997D9A">
        <w:rPr>
          <w:rFonts w:ascii="Times New Roman" w:hAnsi="Times New Roman" w:cs="Times New Roman"/>
          <w:sz w:val="24"/>
          <w:szCs w:val="24"/>
        </w:rPr>
        <w:t>the true meaning of faith. Soren believe</w:t>
      </w:r>
      <w:r>
        <w:rPr>
          <w:rFonts w:ascii="Times New Roman" w:hAnsi="Times New Roman" w:cs="Times New Roman"/>
          <w:sz w:val="24"/>
          <w:szCs w:val="24"/>
        </w:rPr>
        <w:t>s</w:t>
      </w:r>
      <w:r w:rsidR="00997D9A">
        <w:rPr>
          <w:rFonts w:ascii="Times New Roman" w:hAnsi="Times New Roman" w:cs="Times New Roman"/>
          <w:sz w:val="24"/>
          <w:szCs w:val="24"/>
        </w:rPr>
        <w:t xml:space="preserve"> that the act of Abraham was triggered not by faith but by the anxiety that Abraham had or by isolation or due to absurdity.</w:t>
      </w:r>
    </w:p>
    <w:p w:rsidR="00F41914" w:rsidRDefault="003B3BD4" w:rsidP="00F4191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</w:t>
      </w:r>
      <w:r w:rsidR="00506528">
        <w:rPr>
          <w:rFonts w:ascii="Times New Roman" w:hAnsi="Times New Roman" w:cs="Times New Roman"/>
          <w:sz w:val="24"/>
          <w:szCs w:val="24"/>
        </w:rPr>
        <w:t>, Soren</w:t>
      </w:r>
      <w:r w:rsidR="00016809">
        <w:rPr>
          <w:rFonts w:ascii="Times New Roman" w:hAnsi="Times New Roman" w:cs="Times New Roman"/>
          <w:sz w:val="24"/>
          <w:szCs w:val="24"/>
        </w:rPr>
        <w:t xml:space="preserve"> continue</w:t>
      </w:r>
      <w:r>
        <w:rPr>
          <w:rFonts w:ascii="Times New Roman" w:hAnsi="Times New Roman" w:cs="Times New Roman"/>
          <w:sz w:val="24"/>
          <w:szCs w:val="24"/>
        </w:rPr>
        <w:t>s</w:t>
      </w:r>
      <w:r w:rsidR="00016809">
        <w:rPr>
          <w:rFonts w:ascii="Times New Roman" w:hAnsi="Times New Roman" w:cs="Times New Roman"/>
          <w:sz w:val="24"/>
          <w:szCs w:val="24"/>
        </w:rPr>
        <w:t xml:space="preserve"> to offer </w:t>
      </w:r>
      <w:r w:rsidR="00506528">
        <w:rPr>
          <w:rFonts w:ascii="Times New Roman" w:hAnsi="Times New Roman" w:cs="Times New Roman"/>
          <w:sz w:val="24"/>
          <w:szCs w:val="24"/>
        </w:rPr>
        <w:t>a further</w:t>
      </w:r>
      <w:r w:rsidR="00016809">
        <w:rPr>
          <w:rFonts w:ascii="Times New Roman" w:hAnsi="Times New Roman" w:cs="Times New Roman"/>
          <w:sz w:val="24"/>
          <w:szCs w:val="24"/>
        </w:rPr>
        <w:t xml:space="preserve"> explanation to show </w:t>
      </w:r>
      <w:r w:rsidR="00506528">
        <w:rPr>
          <w:rFonts w:ascii="Times New Roman" w:hAnsi="Times New Roman" w:cs="Times New Roman"/>
          <w:sz w:val="24"/>
          <w:szCs w:val="24"/>
        </w:rPr>
        <w:t>that</w:t>
      </w:r>
      <w:r w:rsidR="00016809">
        <w:rPr>
          <w:rFonts w:ascii="Times New Roman" w:hAnsi="Times New Roman" w:cs="Times New Roman"/>
          <w:sz w:val="24"/>
          <w:szCs w:val="24"/>
        </w:rPr>
        <w:t xml:space="preserve"> the act of Abraham was </w:t>
      </w:r>
      <w:r w:rsidR="00506528">
        <w:rPr>
          <w:rFonts w:ascii="Times New Roman" w:hAnsi="Times New Roman" w:cs="Times New Roman"/>
          <w:sz w:val="24"/>
          <w:szCs w:val="24"/>
        </w:rPr>
        <w:t>not because</w:t>
      </w:r>
      <w:r w:rsidR="00016809">
        <w:rPr>
          <w:rFonts w:ascii="Times New Roman" w:hAnsi="Times New Roman" w:cs="Times New Roman"/>
          <w:sz w:val="24"/>
          <w:szCs w:val="24"/>
        </w:rPr>
        <w:t xml:space="preserve"> of faith instead because of </w:t>
      </w:r>
      <w:r w:rsidR="00506528">
        <w:rPr>
          <w:rFonts w:ascii="Times New Roman" w:hAnsi="Times New Roman" w:cs="Times New Roman"/>
          <w:sz w:val="24"/>
          <w:szCs w:val="24"/>
        </w:rPr>
        <w:t>anxiety</w:t>
      </w:r>
      <w:r w:rsidR="00016809">
        <w:rPr>
          <w:rFonts w:ascii="Times New Roman" w:hAnsi="Times New Roman" w:cs="Times New Roman"/>
          <w:sz w:val="24"/>
          <w:szCs w:val="24"/>
        </w:rPr>
        <w:t xml:space="preserve"> that befell hi</w:t>
      </w:r>
      <w:r>
        <w:rPr>
          <w:rFonts w:ascii="Times New Roman" w:hAnsi="Times New Roman" w:cs="Times New Roman"/>
          <w:sz w:val="24"/>
          <w:szCs w:val="24"/>
        </w:rPr>
        <w:t>m</w:t>
      </w:r>
      <w:r w:rsidR="00016809">
        <w:rPr>
          <w:rFonts w:ascii="Times New Roman" w:hAnsi="Times New Roman" w:cs="Times New Roman"/>
          <w:sz w:val="24"/>
          <w:szCs w:val="24"/>
        </w:rPr>
        <w:t xml:space="preserve">. Soren believes that, for any action </w:t>
      </w:r>
      <w:r w:rsidR="00506528">
        <w:rPr>
          <w:rFonts w:ascii="Times New Roman" w:hAnsi="Times New Roman" w:cs="Times New Roman"/>
          <w:sz w:val="24"/>
          <w:szCs w:val="24"/>
        </w:rPr>
        <w:t>done, one</w:t>
      </w:r>
      <w:r w:rsidR="00016809">
        <w:rPr>
          <w:rFonts w:ascii="Times New Roman" w:hAnsi="Times New Roman" w:cs="Times New Roman"/>
          <w:sz w:val="24"/>
          <w:szCs w:val="24"/>
        </w:rPr>
        <w:t xml:space="preserve"> must be able to act in line with the ethical codes which are universally establish</w:t>
      </w:r>
      <w:r>
        <w:rPr>
          <w:rFonts w:ascii="Times New Roman" w:hAnsi="Times New Roman" w:cs="Times New Roman"/>
          <w:sz w:val="24"/>
          <w:szCs w:val="24"/>
        </w:rPr>
        <w:t>ed</w:t>
      </w:r>
      <w:r w:rsidR="00016809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506528">
        <w:rPr>
          <w:rFonts w:ascii="Times New Roman" w:hAnsi="Times New Roman" w:cs="Times New Roman"/>
          <w:sz w:val="24"/>
          <w:szCs w:val="24"/>
        </w:rPr>
        <w:t>Soren, this</w:t>
      </w:r>
      <w:r w:rsidR="00016809">
        <w:rPr>
          <w:rFonts w:ascii="Times New Roman" w:hAnsi="Times New Roman" w:cs="Times New Roman"/>
          <w:sz w:val="24"/>
          <w:szCs w:val="24"/>
        </w:rPr>
        <w:t xml:space="preserve"> is not the case with Abraham. </w:t>
      </w:r>
      <w:r w:rsidR="00506528">
        <w:rPr>
          <w:rFonts w:ascii="Times New Roman" w:hAnsi="Times New Roman" w:cs="Times New Roman"/>
          <w:sz w:val="24"/>
          <w:szCs w:val="24"/>
        </w:rPr>
        <w:t>Sorane poses a question</w:t>
      </w:r>
      <w:r w:rsidR="00541F35">
        <w:rPr>
          <w:rFonts w:ascii="Times New Roman" w:hAnsi="Times New Roman" w:cs="Times New Roman"/>
          <w:sz w:val="24"/>
          <w:szCs w:val="24"/>
        </w:rPr>
        <w:t>,</w:t>
      </w:r>
      <w:r w:rsidR="00506528">
        <w:rPr>
          <w:rFonts w:ascii="Times New Roman" w:hAnsi="Times New Roman" w:cs="Times New Roman"/>
          <w:sz w:val="24"/>
          <w:szCs w:val="24"/>
        </w:rPr>
        <w:t xml:space="preserve"> problem one and also gives a response</w:t>
      </w:r>
      <w:r w:rsidR="00541F35">
        <w:rPr>
          <w:rFonts w:ascii="Times New Roman" w:hAnsi="Times New Roman" w:cs="Times New Roman"/>
          <w:sz w:val="24"/>
          <w:szCs w:val="24"/>
        </w:rPr>
        <w:t xml:space="preserve"> on the same. He </w:t>
      </w:r>
      <w:r w:rsidR="00506528">
        <w:rPr>
          <w:rFonts w:ascii="Times New Roman" w:hAnsi="Times New Roman" w:cs="Times New Roman"/>
          <w:sz w:val="24"/>
          <w:szCs w:val="24"/>
        </w:rPr>
        <w:t xml:space="preserve">defines faith as a ‘paradox’ by which he sees a particular being higher than the universal. </w:t>
      </w:r>
      <w:r w:rsidR="00A007C5">
        <w:rPr>
          <w:rFonts w:ascii="Times New Roman" w:hAnsi="Times New Roman" w:cs="Times New Roman"/>
          <w:sz w:val="24"/>
          <w:szCs w:val="24"/>
        </w:rPr>
        <w:t>(Kierkegaard 1843 pp 48) This</w:t>
      </w:r>
      <w:r w:rsidR="00506528">
        <w:rPr>
          <w:rFonts w:ascii="Times New Roman" w:hAnsi="Times New Roman" w:cs="Times New Roman"/>
          <w:sz w:val="24"/>
          <w:szCs w:val="24"/>
        </w:rPr>
        <w:t xml:space="preserve"> is what leads Abraham </w:t>
      </w:r>
      <w:r w:rsidR="00541F35">
        <w:rPr>
          <w:rFonts w:ascii="Times New Roman" w:hAnsi="Times New Roman" w:cs="Times New Roman"/>
          <w:sz w:val="24"/>
          <w:szCs w:val="24"/>
        </w:rPr>
        <w:t>to the plane</w:t>
      </w:r>
      <w:r w:rsidR="00506528">
        <w:rPr>
          <w:rFonts w:ascii="Times New Roman" w:hAnsi="Times New Roman" w:cs="Times New Roman"/>
          <w:sz w:val="24"/>
          <w:szCs w:val="24"/>
        </w:rPr>
        <w:t xml:space="preserve"> of faith. As such, Abraham is</w:t>
      </w:r>
      <w:r>
        <w:rPr>
          <w:rFonts w:ascii="Times New Roman" w:hAnsi="Times New Roman" w:cs="Times New Roman"/>
          <w:sz w:val="24"/>
          <w:szCs w:val="24"/>
        </w:rPr>
        <w:t>, therefore,</w:t>
      </w:r>
      <w:r w:rsidR="00506528">
        <w:rPr>
          <w:rFonts w:ascii="Times New Roman" w:hAnsi="Times New Roman" w:cs="Times New Roman"/>
          <w:sz w:val="24"/>
          <w:szCs w:val="24"/>
        </w:rPr>
        <w:t xml:space="preserve"> unable to explain his action because he is in the </w:t>
      </w:r>
      <w:r w:rsidR="00506528">
        <w:rPr>
          <w:rFonts w:ascii="Times New Roman" w:hAnsi="Times New Roman" w:cs="Times New Roman"/>
          <w:sz w:val="24"/>
          <w:szCs w:val="24"/>
        </w:rPr>
        <w:lastRenderedPageBreak/>
        <w:t>pic of faith which is far much beyond the universal ethics.</w:t>
      </w:r>
      <w:r w:rsidR="0094595D">
        <w:rPr>
          <w:rFonts w:ascii="Times New Roman" w:hAnsi="Times New Roman" w:cs="Times New Roman"/>
          <w:sz w:val="24"/>
          <w:szCs w:val="24"/>
        </w:rPr>
        <w:t xml:space="preserve"> This is the reason why Abraham is not able to explain his actio</w:t>
      </w:r>
      <w:r>
        <w:rPr>
          <w:rFonts w:ascii="Times New Roman" w:hAnsi="Times New Roman" w:cs="Times New Roman"/>
          <w:sz w:val="24"/>
          <w:szCs w:val="24"/>
        </w:rPr>
        <w:t>n of sacrificing his son. Johannes also gives a comparison between two incidents of Abraham and that of Agamemnon, who also killed his daughter. In the two incidents, Johannes finds out that the distin</w:t>
      </w:r>
      <w:r>
        <w:rPr>
          <w:rFonts w:ascii="Times New Roman" w:hAnsi="Times New Roman" w:cs="Times New Roman"/>
          <w:sz w:val="24"/>
          <w:szCs w:val="24"/>
        </w:rPr>
        <w:t>ction lies in their anxiety and justification of the act.</w:t>
      </w:r>
    </w:p>
    <w:p w:rsidR="00F41914" w:rsidRDefault="003B3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16809" w:rsidRPr="007D63B3" w:rsidRDefault="003B3BD4" w:rsidP="007D63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3B3">
        <w:rPr>
          <w:rFonts w:ascii="Times New Roman" w:hAnsi="Times New Roman" w:cs="Times New Roman"/>
          <w:b/>
          <w:sz w:val="24"/>
          <w:szCs w:val="24"/>
        </w:rPr>
        <w:lastRenderedPageBreak/>
        <w:t>R</w:t>
      </w:r>
      <w:r w:rsidR="007D63B3">
        <w:rPr>
          <w:rFonts w:ascii="Times New Roman" w:hAnsi="Times New Roman" w:cs="Times New Roman"/>
          <w:b/>
          <w:sz w:val="24"/>
          <w:szCs w:val="24"/>
        </w:rPr>
        <w:t>eference.</w:t>
      </w:r>
    </w:p>
    <w:p w:rsidR="00F41914" w:rsidRPr="00F41914" w:rsidRDefault="003B3BD4" w:rsidP="00F41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914">
        <w:rPr>
          <w:rFonts w:ascii="Times New Roman" w:eastAsia="Times New Roman" w:hAnsi="Times New Roman" w:cs="Times New Roman"/>
          <w:sz w:val="24"/>
          <w:szCs w:val="24"/>
        </w:rPr>
        <w:t xml:space="preserve">Kierkegaard, S. (2013). </w:t>
      </w:r>
      <w:r w:rsidRPr="00F41914">
        <w:rPr>
          <w:rFonts w:ascii="Times New Roman" w:eastAsia="Times New Roman" w:hAnsi="Times New Roman" w:cs="Times New Roman"/>
          <w:i/>
          <w:iCs/>
          <w:sz w:val="24"/>
          <w:szCs w:val="24"/>
        </w:rPr>
        <w:t>Kierkegaard's writings, VI, volume 6: fear and trembling/repetition</w:t>
      </w:r>
      <w:r w:rsidRPr="00F41914">
        <w:rPr>
          <w:rFonts w:ascii="Times New Roman" w:eastAsia="Times New Roman" w:hAnsi="Times New Roman" w:cs="Times New Roman"/>
          <w:sz w:val="24"/>
          <w:szCs w:val="24"/>
        </w:rPr>
        <w:t>. Princeton University Press.</w:t>
      </w:r>
    </w:p>
    <w:p w:rsidR="00F41914" w:rsidRDefault="00F41914" w:rsidP="00117CEC">
      <w:pPr>
        <w:rPr>
          <w:rFonts w:ascii="Times New Roman" w:hAnsi="Times New Roman" w:cs="Times New Roman"/>
          <w:sz w:val="24"/>
          <w:szCs w:val="24"/>
        </w:rPr>
      </w:pPr>
    </w:p>
    <w:p w:rsidR="00997D9A" w:rsidRDefault="00997D9A" w:rsidP="00117CEC">
      <w:pPr>
        <w:rPr>
          <w:rFonts w:ascii="Times New Roman" w:hAnsi="Times New Roman" w:cs="Times New Roman"/>
          <w:sz w:val="24"/>
          <w:szCs w:val="24"/>
        </w:rPr>
      </w:pPr>
    </w:p>
    <w:p w:rsidR="00997D9A" w:rsidRDefault="00997D9A" w:rsidP="00117CEC">
      <w:pPr>
        <w:rPr>
          <w:rFonts w:ascii="Times New Roman" w:hAnsi="Times New Roman" w:cs="Times New Roman"/>
          <w:sz w:val="24"/>
          <w:szCs w:val="24"/>
        </w:rPr>
      </w:pPr>
    </w:p>
    <w:p w:rsidR="00997D9A" w:rsidRDefault="00997D9A" w:rsidP="00117CEC">
      <w:pPr>
        <w:rPr>
          <w:rFonts w:ascii="Times New Roman" w:hAnsi="Times New Roman" w:cs="Times New Roman"/>
          <w:sz w:val="24"/>
          <w:szCs w:val="24"/>
        </w:rPr>
      </w:pPr>
    </w:p>
    <w:p w:rsidR="00E10610" w:rsidRDefault="00E10610" w:rsidP="00117CEC">
      <w:pPr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CEC" w:rsidRPr="0068139A" w:rsidRDefault="00117CEC" w:rsidP="00117C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139A" w:rsidRPr="0068139A" w:rsidRDefault="0068139A" w:rsidP="0068139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8139A" w:rsidRPr="0068139A" w:rsidSect="00F4191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BD4" w:rsidRDefault="003B3BD4" w:rsidP="00FC6C09">
      <w:pPr>
        <w:spacing w:after="0" w:line="240" w:lineRule="auto"/>
      </w:pPr>
      <w:r>
        <w:separator/>
      </w:r>
    </w:p>
  </w:endnote>
  <w:endnote w:type="continuationSeparator" w:id="1">
    <w:p w:rsidR="003B3BD4" w:rsidRDefault="003B3BD4" w:rsidP="00FC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BD4" w:rsidRDefault="003B3BD4" w:rsidP="00FC6C09">
      <w:pPr>
        <w:spacing w:after="0" w:line="240" w:lineRule="auto"/>
      </w:pPr>
      <w:r>
        <w:separator/>
      </w:r>
    </w:p>
  </w:footnote>
  <w:footnote w:type="continuationSeparator" w:id="1">
    <w:p w:rsidR="003B3BD4" w:rsidRDefault="003B3BD4" w:rsidP="00FC6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14" w:rsidRDefault="003B3BD4" w:rsidP="00F41914">
    <w:pPr>
      <w:pStyle w:val="Header"/>
    </w:pPr>
    <w:r>
      <w:t xml:space="preserve"> fear and trembling</w:t>
    </w:r>
    <w:r>
      <w:tab/>
    </w:r>
    <w:r>
      <w:tab/>
    </w:r>
    <w:sdt>
      <w:sdtPr>
        <w:id w:val="-5961699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C6C09">
          <w:fldChar w:fldCharType="begin"/>
        </w:r>
        <w:r>
          <w:instrText xml:space="preserve"> PAGE   \* MERGEFORMAT </w:instrText>
        </w:r>
        <w:r w:rsidR="00FC6C09">
          <w:fldChar w:fldCharType="separate"/>
        </w:r>
        <w:r w:rsidR="000F6AB4">
          <w:rPr>
            <w:noProof/>
          </w:rPr>
          <w:t>2</w:t>
        </w:r>
        <w:r w:rsidR="00FC6C09">
          <w:rPr>
            <w:noProof/>
          </w:rPr>
          <w:fldChar w:fldCharType="end"/>
        </w:r>
      </w:sdtContent>
    </w:sdt>
  </w:p>
  <w:p w:rsidR="00F41914" w:rsidRDefault="00F4191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14" w:rsidRDefault="003B3BD4" w:rsidP="00F41914">
    <w:pPr>
      <w:pStyle w:val="Header"/>
      <w:jc w:val="right"/>
    </w:pPr>
    <w:r>
      <w:t>Running head: fear and trembling</w:t>
    </w:r>
    <w:r>
      <w:tab/>
    </w:r>
    <w:r>
      <w:tab/>
    </w:r>
    <w:sdt>
      <w:sdtPr>
        <w:id w:val="4620849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C6C09">
          <w:fldChar w:fldCharType="begin"/>
        </w:r>
        <w:r>
          <w:instrText xml:space="preserve"> PAGE   \* MERGEFORMAT </w:instrText>
        </w:r>
        <w:r w:rsidR="00FC6C09">
          <w:fldChar w:fldCharType="separate"/>
        </w:r>
        <w:r w:rsidR="000F6AB4">
          <w:rPr>
            <w:noProof/>
          </w:rPr>
          <w:t>1</w:t>
        </w:r>
        <w:r w:rsidR="00FC6C09">
          <w:rPr>
            <w:noProof/>
          </w:rPr>
          <w:fldChar w:fldCharType="end"/>
        </w:r>
      </w:sdtContent>
    </w:sdt>
  </w:p>
  <w:p w:rsidR="00F41914" w:rsidRDefault="00F41914" w:rsidP="00F41914">
    <w:pPr>
      <w:pStyle w:val="Header"/>
    </w:pPr>
  </w:p>
  <w:p w:rsidR="00F41914" w:rsidRDefault="00F4191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e1sDA3tjQyNTUxtzRS0lEKTi0uzszPAykwqgUAuaD2ACwAAAA="/>
  </w:docVars>
  <w:rsids>
    <w:rsidRoot w:val="0068139A"/>
    <w:rsid w:val="00016809"/>
    <w:rsid w:val="000F6AB4"/>
    <w:rsid w:val="00117CEC"/>
    <w:rsid w:val="00184560"/>
    <w:rsid w:val="001B4EDD"/>
    <w:rsid w:val="003B3BD4"/>
    <w:rsid w:val="00506528"/>
    <w:rsid w:val="00541F35"/>
    <w:rsid w:val="0063232A"/>
    <w:rsid w:val="0068139A"/>
    <w:rsid w:val="007D63B3"/>
    <w:rsid w:val="0094595D"/>
    <w:rsid w:val="00997D9A"/>
    <w:rsid w:val="00A007C5"/>
    <w:rsid w:val="00D14D06"/>
    <w:rsid w:val="00E10610"/>
    <w:rsid w:val="00F41914"/>
    <w:rsid w:val="00FC6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C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39A"/>
  </w:style>
  <w:style w:type="paragraph" w:styleId="Footer">
    <w:name w:val="footer"/>
    <w:basedOn w:val="Normal"/>
    <w:link w:val="FooterChar"/>
    <w:uiPriority w:val="99"/>
    <w:unhideWhenUsed/>
    <w:rsid w:val="00681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3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2020-06-26T05:44:00Z</dcterms:created>
  <dcterms:modified xsi:type="dcterms:W3CDTF">2020-06-26T05:44:00Z</dcterms:modified>
</cp:coreProperties>
</file>